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7E9A" w14:textId="11AD4827" w:rsidR="008D6363" w:rsidRPr="00A862D0" w:rsidRDefault="001F4225" w:rsidP="004B032A">
      <w:pPr>
        <w:ind w:left="709"/>
        <w:jc w:val="center"/>
        <w:rPr>
          <w:rFonts w:ascii="Trebuchet MS" w:hAnsi="Trebuchet MS" w:cs="Arial"/>
          <w:b/>
          <w:bCs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</w:rPr>
        <w:t>Procurement data sheet number 11 of 31.07.2023</w:t>
      </w:r>
    </w:p>
    <w:p w14:paraId="499A570B" w14:textId="77777777" w:rsidR="00B631FC" w:rsidRPr="00A862D0" w:rsidRDefault="00B631FC" w:rsidP="004B032A">
      <w:pPr>
        <w:jc w:val="center"/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410A2C25" w14:textId="565F6C45" w:rsidR="009B5D19" w:rsidRPr="00A862D0" w:rsidRDefault="001F4225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 xml:space="preserve">SECTION I: CONTRACTOR </w:t>
      </w:r>
    </w:p>
    <w:p w14:paraId="3E4C578A" w14:textId="77777777" w:rsidR="009B5D19" w:rsidRPr="00A862D0" w:rsidRDefault="009B5D19" w:rsidP="004B032A">
      <w:pPr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</w:rPr>
        <w:t>I.1 NAME, ADDRESS AND 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B5D19" w:rsidRPr="00A862D0" w14:paraId="2095509F" w14:textId="77777777" w:rsidTr="009C35E6">
        <w:tc>
          <w:tcPr>
            <w:tcW w:w="9576" w:type="dxa"/>
          </w:tcPr>
          <w:p w14:paraId="11C729A5" w14:textId="77777777" w:rsidR="009B5D19" w:rsidRPr="00A862D0" w:rsidRDefault="009B5D19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Name: PORR Construct S.R.L</w:t>
            </w:r>
          </w:p>
        </w:tc>
      </w:tr>
      <w:tr w:rsidR="009B5D19" w:rsidRPr="00A862D0" w14:paraId="67265482" w14:textId="77777777" w:rsidTr="009C35E6">
        <w:tc>
          <w:tcPr>
            <w:tcW w:w="9576" w:type="dxa"/>
          </w:tcPr>
          <w:p w14:paraId="1B42A7A6" w14:textId="77777777" w:rsidR="009B5D19" w:rsidRPr="00A862D0" w:rsidRDefault="009B5D19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Headquarters in Bucharest, Bd. Dimitrie Pompeiu Boulevard n. 5-7, Metroffice Building, 020335, District 2, Bucharest</w:t>
            </w:r>
          </w:p>
        </w:tc>
      </w:tr>
      <w:tr w:rsidR="009B5D19" w:rsidRPr="00A862D0" w14:paraId="3A317433" w14:textId="77777777" w:rsidTr="009C35E6">
        <w:tc>
          <w:tcPr>
            <w:tcW w:w="9576" w:type="dxa"/>
          </w:tcPr>
          <w:p w14:paraId="4484EAD3" w14:textId="6C5CEB4C" w:rsidR="009B5D19" w:rsidRPr="00A862D0" w:rsidRDefault="001F4225" w:rsidP="004B032A">
            <w:pPr>
              <w:spacing w:after="60"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Point of contact: Porr Construct - Site Organization SP4 - Balteni Village, str. Principală, FN, Tigveni, Argeş county</w:t>
            </w:r>
          </w:p>
        </w:tc>
      </w:tr>
      <w:tr w:rsidR="009B5D19" w:rsidRPr="00A862D0" w14:paraId="390400FD" w14:textId="77777777" w:rsidTr="009C35E6">
        <w:tc>
          <w:tcPr>
            <w:tcW w:w="9576" w:type="dxa"/>
          </w:tcPr>
          <w:p w14:paraId="16439050" w14:textId="1419D52C" w:rsidR="009B5D19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Fax: 021 312 65 01, 0348 731 015</w:t>
            </w:r>
          </w:p>
        </w:tc>
      </w:tr>
      <w:tr w:rsidR="00EB1787" w:rsidRPr="00A862D0" w14:paraId="3CFB5692" w14:textId="77777777" w:rsidTr="002B18B4">
        <w:trPr>
          <w:trHeight w:val="64"/>
        </w:trPr>
        <w:tc>
          <w:tcPr>
            <w:tcW w:w="9576" w:type="dxa"/>
          </w:tcPr>
          <w:p w14:paraId="69A6BF07" w14:textId="22BB1D60" w:rsidR="00EB1787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Contact person: procurement office/ utilities office</w:t>
            </w:r>
          </w:p>
        </w:tc>
      </w:tr>
      <w:tr w:rsidR="00EB1787" w:rsidRPr="00A862D0" w14:paraId="36D55194" w14:textId="77777777" w:rsidTr="009C35E6">
        <w:tc>
          <w:tcPr>
            <w:tcW w:w="9576" w:type="dxa"/>
          </w:tcPr>
          <w:p w14:paraId="1134EF84" w14:textId="264C02B1" w:rsidR="00EB1787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Email address: </w:t>
            </w:r>
            <w:hyperlink r:id="rId8" w:history="1">
              <w:r>
                <w:rPr>
                  <w:rStyle w:val="Hyperlink"/>
                  <w:rFonts w:ascii="Trebuchet MS" w:hAnsi="Trebuchet MS"/>
                  <w:sz w:val="18"/>
                </w:rPr>
                <w:t>SP4@porr.ro</w:t>
              </w:r>
            </w:hyperlink>
            <w:r>
              <w:rPr>
                <w:rStyle w:val="Hyperlink"/>
                <w:rFonts w:ascii="Trebuchet MS" w:hAnsi="Trebuchet MS"/>
                <w:sz w:val="18"/>
              </w:rPr>
              <w:t>,</w:t>
            </w:r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rFonts w:ascii="Trebuchet MS" w:hAnsi="Trebuchet MS"/>
                <w:sz w:val="18"/>
              </w:rPr>
              <w:t>fernando.lopes@porr.ro</w:t>
            </w:r>
          </w:p>
        </w:tc>
      </w:tr>
    </w:tbl>
    <w:p w14:paraId="30A75E34" w14:textId="77777777" w:rsidR="009B5D19" w:rsidRPr="00A862D0" w:rsidRDefault="009B5D19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2"/>
      </w:tblGrid>
      <w:tr w:rsidR="00F11E6B" w:rsidRPr="00A862D0" w14:paraId="222AEE01" w14:textId="77777777" w:rsidTr="00214FB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5B6A7" w14:textId="77777777" w:rsidR="00EB1787" w:rsidRPr="00A862D0" w:rsidRDefault="001F4225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Information can be obtained at: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CDC43" w14:textId="609D39BB" w:rsidR="00EB1787" w:rsidRPr="00A862D0" w:rsidRDefault="001D3864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above-mentioned contact point of the Contractor or by sending requests for information by prospective tenderers to the above-mentioned fax numbers</w:t>
            </w:r>
          </w:p>
        </w:tc>
      </w:tr>
      <w:tr w:rsidR="002B18B4" w:rsidRPr="00A862D0" w14:paraId="6EEE9779" w14:textId="77777777" w:rsidTr="00214FBC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14:paraId="63F952E9" w14:textId="7C5F3C41" w:rsidR="002B18B4" w:rsidRPr="00A862D0" w:rsidRDefault="009379DA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Specific documentation and/or additional documents can be obtained from:</w:t>
            </w:r>
          </w:p>
        </w:tc>
      </w:tr>
      <w:tr w:rsidR="00F11E6B" w:rsidRPr="00A862D0" w14:paraId="2C263C19" w14:textId="77777777" w:rsidTr="00214FBC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5ED33" w14:textId="77777777" w:rsidR="00EB1787" w:rsidRPr="00A862D0" w:rsidRDefault="00EB1787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9B42" w14:textId="0B92FFC1" w:rsidR="00EB1787" w:rsidRPr="00A862D0" w:rsidRDefault="002B18B4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Contractor's contact point mentioned above </w:t>
            </w:r>
          </w:p>
        </w:tc>
      </w:tr>
      <w:tr w:rsidR="00214FBC" w:rsidRPr="00A862D0" w14:paraId="0BAEAABA" w14:textId="77777777" w:rsidTr="001E2B4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C4E24" w14:textId="77777777" w:rsidR="00214FBC" w:rsidRPr="00A862D0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Tenders should be submitted/transmitted to: </w:t>
            </w:r>
          </w:p>
        </w:tc>
      </w:tr>
      <w:tr w:rsidR="00214FBC" w:rsidRPr="00A862D0" w14:paraId="765DE731" w14:textId="77777777" w:rsidTr="001E2B45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D84769" w14:textId="77777777" w:rsidR="00214FBC" w:rsidRPr="003B6FFA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5691" w14:textId="3B9E81A1" w:rsidR="00214FBC" w:rsidRPr="003B6FFA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Contractor's above-mentioned contact point, in the original sealed envelope, with acknowledgment of receipt, no later than 24.08.2023, 12:00 noon</w:t>
            </w:r>
          </w:p>
        </w:tc>
      </w:tr>
    </w:tbl>
    <w:p w14:paraId="0B7B4002" w14:textId="77777777" w:rsidR="00EB1787" w:rsidRPr="00A862D0" w:rsidRDefault="00EB1787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2535449" w14:textId="77777777" w:rsidR="00B631FC" w:rsidRPr="00A862D0" w:rsidRDefault="00B631FC" w:rsidP="004B032A">
      <w:pPr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20"/>
        </w:rPr>
        <w:t>SECTION II: OBJECT OF THE CONTRACT</w:t>
      </w:r>
    </w:p>
    <w:p w14:paraId="21D539E8" w14:textId="77777777" w:rsidR="00206638" w:rsidRPr="00A862D0" w:rsidRDefault="00B77101" w:rsidP="004B032A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/>
          <w:color w:val="000000"/>
          <w:sz w:val="18"/>
        </w:rPr>
        <w:t>II.1 DESCRIPTION</w:t>
      </w:r>
      <w:r>
        <w:rPr>
          <w:rFonts w:ascii="Trebuchet MS" w:hAnsi="Trebuchet MS"/>
          <w:sz w:val="18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D2B9B" w:rsidRPr="00A862D0" w14:paraId="06021C0C" w14:textId="77777777" w:rsidTr="001D2B9B">
        <w:tc>
          <w:tcPr>
            <w:tcW w:w="9576" w:type="dxa"/>
          </w:tcPr>
          <w:p w14:paraId="0C1B3467" w14:textId="77777777" w:rsidR="001F4225" w:rsidRPr="00A862D0" w:rsidRDefault="001D2B9B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II.1.1. Name given to the contract:</w:t>
            </w:r>
          </w:p>
          <w:p w14:paraId="064C678D" w14:textId="4E40E2DD" w:rsidR="001D2B9B" w:rsidRPr="00A862D0" w:rsidRDefault="00B4224C" w:rsidP="004B032A">
            <w:pPr>
              <w:spacing w:after="6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Sibiu - Pitesti Motorway, Section 4 Tigveni - Curtea de Argeș</w:t>
            </w:r>
          </w:p>
          <w:p w14:paraId="0AB612F6" w14:textId="78F66EE6" w:rsidR="00B4224C" w:rsidRPr="00A862D0" w:rsidRDefault="000B009E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Installing/Moving VMS type II displays</w:t>
            </w:r>
          </w:p>
        </w:tc>
      </w:tr>
      <w:tr w:rsidR="001D2B9B" w:rsidRPr="00A862D0" w14:paraId="0DFD8511" w14:textId="77777777" w:rsidTr="001D2B9B">
        <w:tc>
          <w:tcPr>
            <w:tcW w:w="9576" w:type="dxa"/>
          </w:tcPr>
          <w:p w14:paraId="19FAA013" w14:textId="77777777" w:rsidR="001D2B9B" w:rsidRPr="00A862D0" w:rsidRDefault="001D2B9B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II.1.2. Type of contract:</w:t>
            </w:r>
          </w:p>
          <w:p w14:paraId="3EDBB6B8" w14:textId="2521138B" w:rsidR="001D2B9B" w:rsidRPr="00A862D0" w:rsidRDefault="00287A44" w:rsidP="00391C2D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Services contract</w:t>
            </w:r>
          </w:p>
        </w:tc>
      </w:tr>
      <w:tr w:rsidR="001D2B9B" w:rsidRPr="00A862D0" w14:paraId="3B5B29D0" w14:textId="77777777" w:rsidTr="001D2B9B">
        <w:tc>
          <w:tcPr>
            <w:tcW w:w="9576" w:type="dxa"/>
          </w:tcPr>
          <w:p w14:paraId="51E696F2" w14:textId="77777777" w:rsidR="001D2B9B" w:rsidRPr="00A862D0" w:rsidRDefault="001D2B9B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II.1.3 Procedure involves</w:t>
            </w:r>
          </w:p>
          <w:p w14:paraId="16399D7B" w14:textId="3F832CA6" w:rsidR="00DF7119" w:rsidRPr="00A862D0" w:rsidRDefault="00287A44" w:rsidP="004B032A">
            <w:pPr>
              <w:spacing w:after="12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Concluding a contract</w:t>
            </w:r>
          </w:p>
        </w:tc>
      </w:tr>
      <w:tr w:rsidR="001D2B9B" w:rsidRPr="00A862D0" w14:paraId="6C281176" w14:textId="77777777" w:rsidTr="00425DA5">
        <w:trPr>
          <w:trHeight w:val="80"/>
        </w:trPr>
        <w:tc>
          <w:tcPr>
            <w:tcW w:w="9576" w:type="dxa"/>
          </w:tcPr>
          <w:p w14:paraId="335FD7E5" w14:textId="77777777" w:rsidR="001D2B9B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trike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sz w:val="18"/>
              </w:rPr>
              <w:t xml:space="preserve">II. 1.4 </w:t>
            </w:r>
            <w:r>
              <w:rPr>
                <w:rFonts w:ascii="Trebuchet MS" w:hAnsi="Trebuchet MS"/>
                <w:b/>
                <w:sz w:val="18"/>
              </w:rPr>
              <w:t>Contract information:</w:t>
            </w:r>
          </w:p>
          <w:p w14:paraId="7EEA4308" w14:textId="77777777" w:rsidR="00425DA5" w:rsidRPr="00A862D0" w:rsidRDefault="00425DA5" w:rsidP="00391C2D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sz w:val="18"/>
                <w:u w:val="single"/>
              </w:rPr>
              <w:t>Contract with a single economic operator</w:t>
            </w:r>
          </w:p>
          <w:p w14:paraId="7C1A77BF" w14:textId="701F89A9" w:rsidR="00425DA5" w:rsidRPr="00A862D0" w:rsidRDefault="00425DA5" w:rsidP="00391C2D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sz w:val="18"/>
                <w:u w:val="single"/>
              </w:rPr>
              <w:t>Contract Period: 12 months (execution of VMS II display installation works) +120 months guarantee period from the date of the conclusion of the acceptance protocol on completion of works Section 4 Tigveni - Curtea de Argeș.</w:t>
            </w:r>
          </w:p>
          <w:p w14:paraId="1E70E5AE" w14:textId="79E3408F" w:rsidR="00425DA5" w:rsidRPr="00A862D0" w:rsidRDefault="00425DA5" w:rsidP="00391C2D">
            <w:pPr>
              <w:spacing w:after="12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u w:val="single"/>
              </w:rPr>
              <w:t>Currency: LEI/EUR</w:t>
            </w:r>
          </w:p>
        </w:tc>
      </w:tr>
      <w:tr w:rsidR="00425DA5" w:rsidRPr="00A862D0" w14:paraId="144B901B" w14:textId="77777777" w:rsidTr="00425DA5">
        <w:trPr>
          <w:trHeight w:val="80"/>
        </w:trPr>
        <w:tc>
          <w:tcPr>
            <w:tcW w:w="9576" w:type="dxa"/>
          </w:tcPr>
          <w:p w14:paraId="5832C01F" w14:textId="77777777" w:rsidR="00425DA5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II.1.5 Brief description of the contract or of the procurement:</w:t>
            </w:r>
          </w:p>
          <w:p w14:paraId="01181789" w14:textId="3D9F9B33" w:rsidR="00425DA5" w:rsidRPr="009B0282" w:rsidRDefault="000B009E" w:rsidP="009B0282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Installation/Movement of VMS type II displays, according to the documents provided.</w:t>
            </w:r>
          </w:p>
        </w:tc>
      </w:tr>
      <w:tr w:rsidR="00425DA5" w:rsidRPr="00A862D0" w14:paraId="063CEE5B" w14:textId="77777777" w:rsidTr="00425DA5">
        <w:trPr>
          <w:trHeight w:val="80"/>
        </w:trPr>
        <w:tc>
          <w:tcPr>
            <w:tcW w:w="9576" w:type="dxa"/>
          </w:tcPr>
          <w:p w14:paraId="31E40B2A" w14:textId="77777777" w:rsidR="00425DA5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II.1.6 CPV classification:</w:t>
            </w:r>
          </w:p>
          <w:p w14:paraId="09E3B615" w14:textId="2EFCD843" w:rsidR="000B009E" w:rsidRPr="000B009E" w:rsidRDefault="001D11E1" w:rsidP="000B009E">
            <w:pPr>
              <w:rPr>
                <w:rStyle w:val="Hyperlink"/>
                <w:rFonts w:ascii="Trebuchet MS" w:hAnsi="Trebuchet MS" w:cs="Times New Roman"/>
                <w:color w:val="auto"/>
                <w:sz w:val="18"/>
                <w:szCs w:val="18"/>
                <w:u w:val="none"/>
              </w:rPr>
            </w:pPr>
            <w:r w:rsidRPr="001D11E1">
              <w:rPr>
                <w:rFonts w:ascii="Trebuchet MS" w:hAnsi="Trebuchet MS" w:cs="Times New Roman"/>
                <w:sz w:val="18"/>
              </w:rPr>
              <w:fldChar w:fldCharType="begin"/>
            </w:r>
            <w:r w:rsidRPr="001D11E1">
              <w:rPr>
                <w:rFonts w:ascii="Trebuchet MS" w:hAnsi="Trebuchet MS" w:cs="Times New Roman"/>
                <w:sz w:val="18"/>
              </w:rPr>
              <w:instrText>HYPERLINK "http://www.123coduri.ro/cauta-in-baza-de-date-coduri-cpv.php?vcodg1=45&amp;vcodg2=452&amp;vcodg3=4525&amp;vcodg4=45255&amp;vcodcpv=45255500-4"</w:instrText>
            </w:r>
            <w:r w:rsidRPr="001D11E1">
              <w:rPr>
                <w:rFonts w:ascii="Trebuchet MS" w:hAnsi="Trebuchet MS" w:cs="Times New Roman"/>
                <w:sz w:val="18"/>
              </w:rPr>
            </w:r>
            <w:r w:rsidRPr="001D11E1">
              <w:rPr>
                <w:rFonts w:ascii="Trebuchet MS" w:hAnsi="Trebuchet MS" w:cs="Times New Roman"/>
                <w:sz w:val="18"/>
              </w:rPr>
              <w:fldChar w:fldCharType="separate"/>
            </w:r>
            <w:r w:rsidR="000B009E">
              <w:fldChar w:fldCharType="begin"/>
            </w:r>
            <w:r w:rsidR="000B009E">
              <w:instrText>HYPERLINK "https://www.licitatie-publica.ro/dv/fa090624-87a9-11e5-aee8-002655ffd6c8"</w:instrText>
            </w:r>
            <w:r w:rsidR="000B009E">
              <w:fldChar w:fldCharType="separate"/>
            </w:r>
          </w:p>
          <w:p w14:paraId="7FCD0BB5" w14:textId="5B5BFE94" w:rsidR="000B009E" w:rsidRPr="000B009E" w:rsidRDefault="000B009E" w:rsidP="000B009E">
            <w:pPr>
              <w:pStyle w:val="Heading3"/>
              <w:rPr>
                <w:rFonts w:ascii="Trebuchet MS" w:eastAsiaTheme="minorHAnsi" w:hAnsi="Trebuchet MS"/>
                <w:b w:val="0"/>
                <w:sz w:val="18"/>
              </w:rPr>
            </w:pPr>
            <w:r>
              <w:rPr>
                <w:rFonts w:ascii="Trebuchet MS" w:hAnsi="Trebuchet MS"/>
                <w:sz w:val="18"/>
              </w:rPr>
              <w:lastRenderedPageBreak/>
              <w:t>45310000</w:t>
            </w:r>
            <w:r>
              <w:rPr>
                <w:rFonts w:ascii="Trebuchet MS" w:hAnsi="Trebuchet MS"/>
                <w:b w:val="0"/>
                <w:sz w:val="18"/>
              </w:rPr>
              <w:t xml:space="preserve"> - Power equipment works</w:t>
            </w:r>
          </w:p>
          <w:p w14:paraId="5B14B9C0" w14:textId="784714EA" w:rsidR="00F055A6" w:rsidRDefault="000B009E" w:rsidP="000B009E">
            <w:pPr>
              <w:pStyle w:val="Heading2"/>
              <w:rPr>
                <w:rFonts w:ascii="Verdana" w:hAnsi="Verdana"/>
                <w:color w:val="0B2A4C"/>
                <w:sz w:val="23"/>
              </w:rPr>
            </w:pPr>
            <w:r>
              <w:fldChar w:fldCharType="end"/>
            </w:r>
          </w:p>
          <w:p w14:paraId="148D27CF" w14:textId="6660C280" w:rsidR="00425DA5" w:rsidRPr="00A862D0" w:rsidRDefault="001D11E1" w:rsidP="001D11E1">
            <w:pPr>
              <w:rPr>
                <w:rFonts w:ascii="Trebuchet MS" w:hAnsi="Trebuchet MS" w:cs="Times New Roman"/>
                <w:sz w:val="18"/>
              </w:rPr>
            </w:pPr>
            <w:r w:rsidRPr="001D11E1">
              <w:rPr>
                <w:rFonts w:ascii="Trebuchet MS" w:hAnsi="Trebuchet MS" w:cs="Times New Roman"/>
                <w:sz w:val="18"/>
              </w:rPr>
              <w:fldChar w:fldCharType="end"/>
            </w:r>
          </w:p>
        </w:tc>
      </w:tr>
    </w:tbl>
    <w:p w14:paraId="6A90D317" w14:textId="77777777" w:rsidR="008D6363" w:rsidRPr="00A862D0" w:rsidRDefault="008D6363" w:rsidP="004B032A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50FEFA20" w14:textId="77777777" w:rsidR="009F3241" w:rsidRPr="00A862D0" w:rsidRDefault="009F3241" w:rsidP="004B032A">
      <w:pPr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</w:rPr>
        <w:t>II.2 QUANTITY OR SCOPE OF THE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1D4CD164" w14:textId="77777777" w:rsidTr="00DB6F0F">
        <w:tc>
          <w:tcPr>
            <w:tcW w:w="9576" w:type="dxa"/>
          </w:tcPr>
          <w:p w14:paraId="60CE7AD6" w14:textId="77777777" w:rsidR="00DB6F0F" w:rsidRPr="00A862D0" w:rsidRDefault="00DB6F0F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bookmarkStart w:id="0" w:name="_Hlk68688598"/>
            <w:r>
              <w:rPr>
                <w:rFonts w:ascii="Trebuchet MS" w:hAnsi="Trebuchet MS"/>
                <w:b/>
                <w:sz w:val="18"/>
              </w:rPr>
              <w:t>II.2.1 Scope of the contract</w:t>
            </w:r>
          </w:p>
          <w:p w14:paraId="6C4B3C15" w14:textId="06577105" w:rsidR="00DB6F0F" w:rsidRPr="00A862D0" w:rsidRDefault="00DB6F0F" w:rsidP="000440A7">
            <w:pPr>
              <w:spacing w:after="12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The objective of the procurement is the </w:t>
            </w:r>
            <w:bookmarkEnd w:id="0"/>
            <w:r>
              <w:rPr>
                <w:rFonts w:ascii="Trebuchet MS" w:hAnsi="Trebuchet MS"/>
                <w:color w:val="000000"/>
                <w:sz w:val="18"/>
              </w:rPr>
              <w:t xml:space="preserve">installation/moving of VMS type II displays </w:t>
            </w:r>
          </w:p>
        </w:tc>
      </w:tr>
      <w:tr w:rsidR="00DB6F0F" w:rsidRPr="00A862D0" w14:paraId="37A05332" w14:textId="77777777" w:rsidTr="00DB6F0F">
        <w:tc>
          <w:tcPr>
            <w:tcW w:w="9576" w:type="dxa"/>
          </w:tcPr>
          <w:p w14:paraId="2709A233" w14:textId="4D4C84CE" w:rsidR="00DB6F0F" w:rsidRPr="00A862D0" w:rsidRDefault="00DB6F0F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II.2.2 The categories of works required to carry out the work are as follows:</w:t>
            </w:r>
          </w:p>
        </w:tc>
      </w:tr>
    </w:tbl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9028"/>
      </w:tblGrid>
      <w:tr w:rsidR="003E2669" w:rsidRPr="00A862D0" w14:paraId="4F30390E" w14:textId="77777777" w:rsidTr="0085644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B40C773" w14:textId="00903A4C" w:rsidR="003E2669" w:rsidRPr="00A862D0" w:rsidRDefault="003E2669" w:rsidP="00A11E67">
            <w:pPr>
              <w:spacing w:after="0" w:line="36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Description of the item</w:t>
            </w:r>
          </w:p>
        </w:tc>
      </w:tr>
      <w:tr w:rsidR="00856441" w:rsidRPr="00A862D0" w14:paraId="74CCA8A8" w14:textId="77777777" w:rsidTr="00856441">
        <w:trPr>
          <w:trHeight w:val="3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A35C" w14:textId="7B98E137" w:rsidR="00856441" w:rsidRPr="00A862D0" w:rsidRDefault="00235FED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Moving the console with display VMS2-01-3 from position Tigveni Interchange slip road 2 km 0+70 - to position DJ 678 km 0+100</w:t>
            </w:r>
          </w:p>
        </w:tc>
      </w:tr>
      <w:tr w:rsidR="00856441" w:rsidRPr="00A862D0" w14:paraId="0B4D486D" w14:textId="77777777" w:rsidTr="0009766A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748E" w14:textId="6A52B4F2" w:rsidR="00856441" w:rsidRPr="00A862D0" w:rsidRDefault="00235FED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Moving the console with display VMS-02-7 from position Tigveni Interchange slip road 4 km 0+290 - to position DJ 678 km 0+920</w:t>
            </w:r>
          </w:p>
        </w:tc>
      </w:tr>
    </w:tbl>
    <w:p w14:paraId="61F152AB" w14:textId="77777777" w:rsidR="004B0645" w:rsidRDefault="004B0645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</w:p>
    <w:p w14:paraId="3E8AA8FD" w14:textId="0E22A3C4" w:rsidR="009F3241" w:rsidRPr="00A862D0" w:rsidRDefault="00A87F1E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>II. 3 CONTRACT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566C96AE" w14:textId="77777777" w:rsidTr="00DB6F0F">
        <w:tc>
          <w:tcPr>
            <w:tcW w:w="9576" w:type="dxa"/>
          </w:tcPr>
          <w:p w14:paraId="41F194EB" w14:textId="5BF16286" w:rsidR="004B032A" w:rsidRPr="00A233D2" w:rsidRDefault="00BE39C0" w:rsidP="004B032A">
            <w:pPr>
              <w:pStyle w:val="ListParagraph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Installation/moving </w:t>
            </w:r>
            <w:r>
              <w:rPr>
                <w:rFonts w:ascii="Trebuchet MS" w:hAnsi="Trebuchet MS"/>
                <w:sz w:val="18"/>
              </w:rPr>
              <w:t xml:space="preserve">works of 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VMS type II display </w:t>
            </w:r>
            <w:r>
              <w:rPr>
                <w:rFonts w:ascii="Trebuchet MS" w:hAnsi="Trebuchet MS"/>
                <w:sz w:val="18"/>
              </w:rPr>
              <w:t>- 6 months</w:t>
            </w:r>
          </w:p>
          <w:p w14:paraId="6881CB99" w14:textId="462D36BD" w:rsidR="00DB6F0F" w:rsidRPr="00A862D0" w:rsidRDefault="00762684" w:rsidP="004B032A">
            <w:pPr>
              <w:pStyle w:val="ListParagraph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 xml:space="preserve">The </w:t>
            </w:r>
            <w:r w:rsidR="001921C8">
              <w:rPr>
                <w:rFonts w:ascii="Trebuchet MS" w:hAnsi="Trebuchet MS"/>
                <w:sz w:val="18"/>
              </w:rPr>
              <w:t>defects liability</w:t>
            </w:r>
            <w:r>
              <w:rPr>
                <w:rFonts w:ascii="Trebuchet MS" w:hAnsi="Trebuchet MS"/>
                <w:sz w:val="18"/>
              </w:rPr>
              <w:t xml:space="preserve"> period is 120 months from the date of </w:t>
            </w:r>
            <w:r w:rsidR="001921C8">
              <w:rPr>
                <w:rFonts w:ascii="Trebuchet MS" w:hAnsi="Trebuchet MS"/>
                <w:sz w:val="18"/>
              </w:rPr>
              <w:t>taking-over upo</w:t>
            </w:r>
            <w:r>
              <w:rPr>
                <w:rFonts w:ascii="Trebuchet MS" w:hAnsi="Trebuchet MS"/>
                <w:sz w:val="18"/>
              </w:rPr>
              <w:t>n completion of the works for Section 4 Tigveni - Curtea de Argeș</w:t>
            </w:r>
          </w:p>
        </w:tc>
      </w:tr>
    </w:tbl>
    <w:p w14:paraId="1EDD72D8" w14:textId="77777777" w:rsidR="00DB6F0F" w:rsidRPr="00A862D0" w:rsidRDefault="00DB6F0F" w:rsidP="004B032A">
      <w:pPr>
        <w:rPr>
          <w:rFonts w:ascii="Trebuchet MS" w:hAnsi="Trebuchet MS" w:cs="Arial"/>
          <w:color w:val="000000"/>
          <w:sz w:val="18"/>
          <w:szCs w:val="18"/>
        </w:rPr>
      </w:pPr>
    </w:p>
    <w:p w14:paraId="308B95F2" w14:textId="77777777" w:rsidR="00DB6F0F" w:rsidRPr="00A862D0" w:rsidRDefault="008D6363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>II.4) CONTRACT PRICE ADJUSTMENT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1ADA0FF2" w14:textId="77777777" w:rsidTr="00DB6F0F">
        <w:tc>
          <w:tcPr>
            <w:tcW w:w="9576" w:type="dxa"/>
          </w:tcPr>
          <w:p w14:paraId="760437B5" w14:textId="1A41399D" w:rsidR="00DB6F0F" w:rsidRPr="00A862D0" w:rsidRDefault="00640EB0" w:rsidP="004B032A">
            <w:pPr>
              <w:spacing w:after="120" w:line="276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The contract price will remain fixed for the duration of the contract.</w:t>
            </w:r>
          </w:p>
        </w:tc>
      </w:tr>
    </w:tbl>
    <w:p w14:paraId="3AA26DB0" w14:textId="77777777" w:rsidR="00DB6F0F" w:rsidRPr="00A862D0" w:rsidRDefault="00DB6F0F" w:rsidP="004B032A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0456CA50" w14:textId="77777777" w:rsidR="00D97C14" w:rsidRPr="00A862D0" w:rsidRDefault="00D97C14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III: LEGAL, ECONOMIC, FINANCIAL AND TECHNICAL DATA</w:t>
      </w:r>
    </w:p>
    <w:p w14:paraId="109C1C95" w14:textId="107E88D6" w:rsidR="00DB6F0F" w:rsidRPr="00A862D0" w:rsidRDefault="00DB6F0F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>III.1. Conditions relating to the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79A5B2CE" w14:textId="77777777" w:rsidTr="00180C80">
        <w:tc>
          <w:tcPr>
            <w:tcW w:w="9017" w:type="dxa"/>
          </w:tcPr>
          <w:p w14:paraId="50013879" w14:textId="519838C8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III.1.1. Tender guarantee</w:t>
            </w:r>
          </w:p>
          <w:p w14:paraId="59E06A93" w14:textId="77777777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n/a</w:t>
            </w:r>
          </w:p>
          <w:p w14:paraId="11656378" w14:textId="77777777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B6F0F" w:rsidRPr="00A862D0" w14:paraId="7871261F" w14:textId="77777777" w:rsidTr="00180C80">
        <w:tc>
          <w:tcPr>
            <w:tcW w:w="9017" w:type="dxa"/>
          </w:tcPr>
          <w:p w14:paraId="64C97C39" w14:textId="66D64CEF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III.1.2 Performance Bond</w:t>
            </w:r>
          </w:p>
          <w:p w14:paraId="20AF8C6C" w14:textId="52EFA508" w:rsidR="00DB6F0F" w:rsidRPr="00A862D0" w:rsidRDefault="00DB6F0F" w:rsidP="004B032A">
            <w:pPr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 xml:space="preserve">10% of the Contract Price excluding VAT. </w:t>
            </w:r>
          </w:p>
          <w:p w14:paraId="09AACC6D" w14:textId="2997662E" w:rsidR="00DB6F0F" w:rsidRPr="00A862D0" w:rsidRDefault="00DD0066" w:rsidP="004B032A">
            <w:pPr>
              <w:spacing w:after="120" w:line="36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 xml:space="preserve">The performance bond is constituted by a guarantee instrument issued by a banking institution in Romania or in another country, under the conditions of the law. </w:t>
            </w:r>
          </w:p>
        </w:tc>
      </w:tr>
    </w:tbl>
    <w:p w14:paraId="5B9D2A5E" w14:textId="77777777" w:rsidR="00BB3B55" w:rsidRPr="00A862D0" w:rsidRDefault="00BB3B55" w:rsidP="004B032A">
      <w:pPr>
        <w:rPr>
          <w:rFonts w:ascii="Trebuchet MS" w:hAnsi="Trebuchet MS" w:cs="Arial"/>
          <w:color w:val="000000"/>
          <w:sz w:val="18"/>
          <w:szCs w:val="18"/>
        </w:rPr>
      </w:pPr>
    </w:p>
    <w:p w14:paraId="376F3D27" w14:textId="20C3924D" w:rsidR="00A926A1" w:rsidRPr="00A862D0" w:rsidRDefault="00A926A1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>III.2 Participation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B3B55" w:rsidRPr="00A862D0" w14:paraId="70F6433A" w14:textId="77777777" w:rsidTr="000C607B">
        <w:tc>
          <w:tcPr>
            <w:tcW w:w="9017" w:type="dxa"/>
          </w:tcPr>
          <w:p w14:paraId="4189D550" w14:textId="1AC4253D" w:rsidR="00BB3B55" w:rsidRPr="00A862D0" w:rsidRDefault="00BB3B55" w:rsidP="00201BFE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III.2.1 Capacity to exert professional activity</w:t>
            </w:r>
          </w:p>
          <w:p w14:paraId="00D50FD6" w14:textId="77777777" w:rsidR="00BB3B55" w:rsidRDefault="00BB3B55" w:rsidP="00180C80">
            <w:pPr>
              <w:spacing w:before="24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Economic operators submitting a tender must prove a form of registration under the law of the country of residence, showing that the economic operator is legally established.</w:t>
            </w:r>
          </w:p>
          <w:p w14:paraId="45588BC1" w14:textId="6BD635F6" w:rsidR="00AC5220" w:rsidRPr="00A862D0" w:rsidRDefault="00AC5220" w:rsidP="00180C80">
            <w:pPr>
              <w:spacing w:before="24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14:paraId="54E95BA4" w14:textId="77777777" w:rsidR="006B4218" w:rsidRDefault="006B4218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5E39BD41" w14:textId="77777777" w:rsidR="00235FED" w:rsidRPr="00A862D0" w:rsidRDefault="00235FED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76D9705" w14:textId="77777777" w:rsidR="008D6363" w:rsidRPr="00A862D0" w:rsidRDefault="00607855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IV: PROCEDURE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B152E8" w:rsidRPr="00A862D0" w14:paraId="778879AB" w14:textId="77777777" w:rsidTr="00F21E2B">
        <w:tc>
          <w:tcPr>
            <w:tcW w:w="9017" w:type="dxa"/>
          </w:tcPr>
          <w:p w14:paraId="624758A1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IV.1.1 Type of procedure</w:t>
            </w:r>
          </w:p>
          <w:p w14:paraId="66201312" w14:textId="330D4753" w:rsidR="00B152E8" w:rsidRPr="00A862D0" w:rsidRDefault="00B152E8" w:rsidP="003D28CB">
            <w:pPr>
              <w:spacing w:before="240" w:after="120" w:line="276" w:lineRule="auto"/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Call for tender</w:t>
            </w:r>
          </w:p>
        </w:tc>
      </w:tr>
      <w:tr w:rsidR="00B152E8" w:rsidRPr="00A862D0" w14:paraId="7FFE5544" w14:textId="77777777" w:rsidTr="00F21E2B">
        <w:tc>
          <w:tcPr>
            <w:tcW w:w="9017" w:type="dxa"/>
          </w:tcPr>
          <w:p w14:paraId="49B0970C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IV.1.2 Awarding procedure development modality</w:t>
            </w:r>
          </w:p>
          <w:p w14:paraId="169F8001" w14:textId="47D84F62" w:rsidR="00B152E8" w:rsidRPr="00E1663A" w:rsidRDefault="00B152E8" w:rsidP="003D28CB">
            <w:pPr>
              <w:spacing w:before="240" w:line="360" w:lineRule="auto"/>
              <w:rPr>
                <w:rFonts w:ascii="Trebuchet MS" w:hAnsi="Trebuchet MS" w:cs="Arial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Tenders must be submitted/transmitted in a sealed envelope, with acknowledgment of receipt, to the Contractor's contact point by the </w:t>
            </w:r>
            <w:r>
              <w:rPr>
                <w:rFonts w:ascii="Trebuchet MS" w:hAnsi="Trebuchet MS"/>
                <w:b/>
                <w:color w:val="000000"/>
                <w:sz w:val="18"/>
              </w:rPr>
              <w:t>date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and </w:t>
            </w:r>
            <w:r>
              <w:rPr>
                <w:rFonts w:ascii="Trebuchet MS" w:hAnsi="Trebuchet MS"/>
                <w:b/>
                <w:color w:val="000000"/>
                <w:sz w:val="18"/>
              </w:rPr>
              <w:t>time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stated in the notice published on the Contractor's official website- </w:t>
            </w:r>
            <w:hyperlink r:id="rId9" w:history="1">
              <w:r>
                <w:rPr>
                  <w:rFonts w:ascii="Trebuchet MS" w:hAnsi="Trebuchet MS"/>
                  <w:color w:val="000000"/>
                  <w:sz w:val="18"/>
                </w:rPr>
                <w:t>www.porr.ro</w:t>
              </w:r>
            </w:hyperlink>
            <w:r>
              <w:rPr>
                <w:rFonts w:ascii="Trebuchet MS" w:hAnsi="Trebuchet MS"/>
                <w:color w:val="000000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(no later than 24.08.2023, 12:00)</w:t>
            </w:r>
          </w:p>
        </w:tc>
      </w:tr>
      <w:tr w:rsidR="006415B0" w:rsidRPr="00A862D0" w14:paraId="0FDF63F6" w14:textId="77777777" w:rsidTr="00F21E2B">
        <w:tc>
          <w:tcPr>
            <w:tcW w:w="9017" w:type="dxa"/>
          </w:tcPr>
          <w:p w14:paraId="635DB84D" w14:textId="77777777" w:rsidR="006415B0" w:rsidRPr="00A862D0" w:rsidRDefault="006415B0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IV.2.1 Award criteria</w:t>
            </w:r>
          </w:p>
          <w:p w14:paraId="1D74409C" w14:textId="0E088B81" w:rsidR="006415B0" w:rsidRPr="00A862D0" w:rsidRDefault="00230E04" w:rsidP="00F21E2B">
            <w:pPr>
              <w:spacing w:before="240" w:after="12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l</w:t>
            </w:r>
            <w:r w:rsidR="006415B0">
              <w:rPr>
                <w:rFonts w:ascii="Trebuchet MS" w:hAnsi="Trebuchet MS"/>
                <w:color w:val="000000"/>
                <w:sz w:val="18"/>
              </w:rPr>
              <w:t>owest price.</w:t>
            </w:r>
          </w:p>
        </w:tc>
      </w:tr>
      <w:tr w:rsidR="006415B0" w:rsidRPr="00A862D0" w14:paraId="7A7FAB1F" w14:textId="77777777" w:rsidTr="00F21E2B">
        <w:tc>
          <w:tcPr>
            <w:tcW w:w="9017" w:type="dxa"/>
          </w:tcPr>
          <w:p w14:paraId="080A8C31" w14:textId="77777777" w:rsidR="006415B0" w:rsidRPr="00A862D0" w:rsidRDefault="006415B0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 xml:space="preserve">IV.2.2 Calculation algorithm: </w:t>
            </w:r>
          </w:p>
          <w:p w14:paraId="17B0F3A4" w14:textId="77777777" w:rsidR="006415B0" w:rsidRPr="00A862D0" w:rsidRDefault="006415B0" w:rsidP="002D078D">
            <w:pPr>
              <w:spacing w:before="240" w:after="12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The lowest price exclusive of VAT among the admissible tender prices exclusive of VAT, </w:t>
            </w:r>
            <w:r>
              <w:rPr>
                <w:rFonts w:ascii="Trebuchet MS" w:hAnsi="Trebuchet MS"/>
                <w:sz w:val="18"/>
              </w:rPr>
              <w:t>according to the documents made available on tenderers’ request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. </w:t>
            </w:r>
          </w:p>
        </w:tc>
      </w:tr>
      <w:tr w:rsidR="00051552" w:rsidRPr="00A862D0" w14:paraId="1EDF404A" w14:textId="77777777" w:rsidTr="00F21E2B">
        <w:tc>
          <w:tcPr>
            <w:tcW w:w="9017" w:type="dxa"/>
          </w:tcPr>
          <w:p w14:paraId="0ED4CE95" w14:textId="3DFCEEF8" w:rsidR="00051552" w:rsidRPr="00A862D0" w:rsidRDefault="00051552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IV.3 Defects liability period:</w:t>
            </w:r>
          </w:p>
          <w:p w14:paraId="1505E999" w14:textId="24F75FC3" w:rsidR="00051552" w:rsidRPr="00A862D0" w:rsidRDefault="00585AC8" w:rsidP="003D28CB">
            <w:pPr>
              <w:spacing w:before="24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120 months</w:t>
            </w:r>
          </w:p>
        </w:tc>
      </w:tr>
    </w:tbl>
    <w:p w14:paraId="75B22914" w14:textId="77777777" w:rsidR="00051552" w:rsidRPr="00A862D0" w:rsidRDefault="00051552" w:rsidP="004B032A">
      <w:pPr>
        <w:ind w:firstLine="720"/>
        <w:rPr>
          <w:rFonts w:ascii="Trebuchet MS" w:hAnsi="Trebuchet MS" w:cs="Arial"/>
          <w:i/>
          <w:color w:val="000000"/>
          <w:sz w:val="18"/>
          <w:szCs w:val="18"/>
        </w:rPr>
      </w:pPr>
    </w:p>
    <w:p w14:paraId="4EDEC812" w14:textId="77777777" w:rsidR="00051552" w:rsidRPr="00A862D0" w:rsidRDefault="00051552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V: ADMINISTRATIVE DATA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A862D0" w14:paraId="6D1A43D1" w14:textId="77777777" w:rsidTr="00B152E8">
        <w:tc>
          <w:tcPr>
            <w:tcW w:w="9243" w:type="dxa"/>
          </w:tcPr>
          <w:p w14:paraId="53AE3247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V.1 Language or languages in which the tender/candidacy/project or the application for participation can be drafted</w:t>
            </w:r>
          </w:p>
          <w:p w14:paraId="051D02B7" w14:textId="77777777" w:rsidR="00B152E8" w:rsidRDefault="00B152E8" w:rsidP="002D078D">
            <w:pPr>
              <w:spacing w:before="24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Romanian</w:t>
            </w:r>
          </w:p>
          <w:p w14:paraId="0FF2B519" w14:textId="5C3B7EAA" w:rsidR="00F21E2B" w:rsidRPr="00A862D0" w:rsidRDefault="00F21E2B" w:rsidP="002D078D">
            <w:pPr>
              <w:spacing w:before="24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Currency in which the financial offer is transmitted: </w:t>
            </w:r>
            <w:r>
              <w:rPr>
                <w:rFonts w:ascii="Trebuchet MS" w:hAnsi="Trebuchet MS"/>
                <w:b/>
                <w:color w:val="000000"/>
                <w:sz w:val="18"/>
              </w:rPr>
              <w:t>LEI/EUR</w:t>
            </w:r>
          </w:p>
        </w:tc>
      </w:tr>
      <w:tr w:rsidR="00B152E8" w:rsidRPr="00A862D0" w14:paraId="6E87D143" w14:textId="77777777" w:rsidTr="00B152E8">
        <w:tc>
          <w:tcPr>
            <w:tcW w:w="9243" w:type="dxa"/>
          </w:tcPr>
          <w:p w14:paraId="23A88A8F" w14:textId="61F2320B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V.2. Minimum period during which the tenderer must maintain his tender</w:t>
            </w:r>
          </w:p>
          <w:p w14:paraId="13D85D81" w14:textId="0231A5A5" w:rsidR="00B152E8" w:rsidRPr="00A862D0" w:rsidRDefault="003F64C0" w:rsidP="004B032A">
            <w:pPr>
              <w:spacing w:line="276" w:lineRule="auto"/>
              <w:rPr>
                <w:rFonts w:ascii="Trebuchet MS" w:hAnsi="Trebuchet MS" w:cs="Arial"/>
                <w:iCs/>
                <w:strike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30 days</w:t>
            </w:r>
          </w:p>
        </w:tc>
      </w:tr>
    </w:tbl>
    <w:p w14:paraId="5166AD01" w14:textId="77777777" w:rsidR="007B6716" w:rsidRPr="00A862D0" w:rsidRDefault="007B6716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58A7BB5E" w14:textId="77777777" w:rsidR="00051552" w:rsidRPr="00A862D0" w:rsidRDefault="00051552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VI: TENDER SUBMISSION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A862D0" w14:paraId="2890887D" w14:textId="77777777" w:rsidTr="00B152E8">
        <w:tc>
          <w:tcPr>
            <w:tcW w:w="9243" w:type="dxa"/>
          </w:tcPr>
          <w:p w14:paraId="35CBDA0B" w14:textId="6C409819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VI.1. Financial offer submission terms</w:t>
            </w:r>
          </w:p>
          <w:p w14:paraId="18D7C01C" w14:textId="649AC976" w:rsidR="00CF6C89" w:rsidRPr="00A862D0" w:rsidRDefault="00CF6C89" w:rsidP="00CF6C89">
            <w:pPr>
              <w:spacing w:before="24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financial proposal will be drawn up in such a way as to fully comply with the design provided by the Contractor.</w:t>
            </w:r>
          </w:p>
          <w:p w14:paraId="27F1B90E" w14:textId="77777777" w:rsidR="00CF6C89" w:rsidRPr="00A862D0" w:rsidRDefault="00CF6C89" w:rsidP="00CF6C89">
            <w:pPr>
              <w:spacing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The financial proposal will contain the price offered. </w:t>
            </w:r>
            <w:r>
              <w:rPr>
                <w:rFonts w:ascii="Trebuchet MS" w:hAnsi="Trebuchet MS"/>
                <w:b/>
                <w:color w:val="000000"/>
                <w:sz w:val="18"/>
              </w:rPr>
              <w:t>TENDERS WILL BE PRESENTED IN LEI WITHOUT VAT</w:t>
            </w:r>
            <w:r>
              <w:rPr>
                <w:rFonts w:ascii="Trebuchet MS" w:hAnsi="Trebuchet MS"/>
                <w:color w:val="000000"/>
                <w:sz w:val="18"/>
              </w:rPr>
              <w:t>.</w:t>
            </w:r>
          </w:p>
          <w:p w14:paraId="0579B139" w14:textId="44CF8B35" w:rsidR="00B152E8" w:rsidRPr="00A862D0" w:rsidRDefault="00CF6C89" w:rsidP="00AB5B38">
            <w:pPr>
              <w:spacing w:after="120" w:line="360" w:lineRule="auto"/>
              <w:rPr>
                <w:rFonts w:ascii="Trebuchet MS" w:hAnsi="Trebuchet MS" w:cs="Verdana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amount tendered must include all fees and all costs arising from the requirements of this procedure.</w:t>
            </w:r>
          </w:p>
        </w:tc>
      </w:tr>
    </w:tbl>
    <w:p w14:paraId="6ED211DE" w14:textId="77777777" w:rsidR="00A926A1" w:rsidRPr="00CD239A" w:rsidRDefault="00A926A1" w:rsidP="00853215">
      <w:pPr>
        <w:rPr>
          <w:rFonts w:ascii="Trebuchet MS" w:hAnsi="Trebuchet MS" w:cs="Arial"/>
          <w:i/>
          <w:color w:val="000000"/>
          <w:sz w:val="18"/>
          <w:szCs w:val="18"/>
        </w:rPr>
      </w:pPr>
    </w:p>
    <w:sectPr w:rsidR="00A926A1" w:rsidRPr="00CD239A" w:rsidSect="005E3530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FBB6" w14:textId="77777777" w:rsidR="0000784C" w:rsidRDefault="0000784C" w:rsidP="00295836">
      <w:pPr>
        <w:spacing w:after="0" w:line="240" w:lineRule="auto"/>
      </w:pPr>
      <w:r>
        <w:separator/>
      </w:r>
    </w:p>
  </w:endnote>
  <w:endnote w:type="continuationSeparator" w:id="0">
    <w:p w14:paraId="26C79E4E" w14:textId="77777777" w:rsidR="0000784C" w:rsidRDefault="0000784C" w:rsidP="0029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772345"/>
      <w:docPartObj>
        <w:docPartGallery w:val="Page Numbers (Bottom of Page)"/>
        <w:docPartUnique/>
      </w:docPartObj>
    </w:sdtPr>
    <w:sdtContent>
      <w:p w14:paraId="63620DC3" w14:textId="590AD8D3" w:rsidR="00295836" w:rsidRDefault="0029583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DAD23" w14:textId="77777777" w:rsidR="00295836" w:rsidRDefault="00295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9364" w14:textId="77777777" w:rsidR="0000784C" w:rsidRDefault="0000784C" w:rsidP="00295836">
      <w:pPr>
        <w:spacing w:after="0" w:line="240" w:lineRule="auto"/>
      </w:pPr>
      <w:r>
        <w:separator/>
      </w:r>
    </w:p>
  </w:footnote>
  <w:footnote w:type="continuationSeparator" w:id="0">
    <w:p w14:paraId="69C77280" w14:textId="77777777" w:rsidR="0000784C" w:rsidRDefault="0000784C" w:rsidP="0029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A05"/>
    <w:multiLevelType w:val="hybridMultilevel"/>
    <w:tmpl w:val="AF141690"/>
    <w:lvl w:ilvl="0" w:tplc="EBDCE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F3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C07AB2"/>
    <w:multiLevelType w:val="hybridMultilevel"/>
    <w:tmpl w:val="63E23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C07F6"/>
    <w:multiLevelType w:val="hybridMultilevel"/>
    <w:tmpl w:val="07FCC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EC6702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C0836"/>
    <w:multiLevelType w:val="hybridMultilevel"/>
    <w:tmpl w:val="EB580C7C"/>
    <w:lvl w:ilvl="0" w:tplc="63DECB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F5B7F"/>
    <w:multiLevelType w:val="hybridMultilevel"/>
    <w:tmpl w:val="AA2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60F39"/>
    <w:multiLevelType w:val="hybridMultilevel"/>
    <w:tmpl w:val="E8A83A64"/>
    <w:lvl w:ilvl="0" w:tplc="0554E6F6">
      <w:start w:val="2"/>
      <w:numFmt w:val="bullet"/>
      <w:lvlText w:val="-"/>
      <w:lvlJc w:val="left"/>
      <w:pPr>
        <w:ind w:left="615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466968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354C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A64F65"/>
    <w:multiLevelType w:val="hybridMultilevel"/>
    <w:tmpl w:val="15F01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B0560"/>
    <w:multiLevelType w:val="hybridMultilevel"/>
    <w:tmpl w:val="E124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FF7"/>
    <w:multiLevelType w:val="hybridMultilevel"/>
    <w:tmpl w:val="7D06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09078">
    <w:abstractNumId w:val="11"/>
  </w:num>
  <w:num w:numId="2" w16cid:durableId="2065717983">
    <w:abstractNumId w:val="7"/>
  </w:num>
  <w:num w:numId="3" w16cid:durableId="765347389">
    <w:abstractNumId w:val="1"/>
  </w:num>
  <w:num w:numId="4" w16cid:durableId="1409303052">
    <w:abstractNumId w:val="8"/>
  </w:num>
  <w:num w:numId="5" w16cid:durableId="1282683444">
    <w:abstractNumId w:val="2"/>
  </w:num>
  <w:num w:numId="6" w16cid:durableId="1206529556">
    <w:abstractNumId w:val="4"/>
  </w:num>
  <w:num w:numId="7" w16cid:durableId="1764372514">
    <w:abstractNumId w:val="0"/>
  </w:num>
  <w:num w:numId="8" w16cid:durableId="1316911962">
    <w:abstractNumId w:val="3"/>
  </w:num>
  <w:num w:numId="9" w16cid:durableId="971519634">
    <w:abstractNumId w:val="5"/>
  </w:num>
  <w:num w:numId="10" w16cid:durableId="1960453257">
    <w:abstractNumId w:val="10"/>
  </w:num>
  <w:num w:numId="11" w16cid:durableId="1272202927">
    <w:abstractNumId w:val="9"/>
  </w:num>
  <w:num w:numId="12" w16cid:durableId="13975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01"/>
    <w:rsid w:val="000048E6"/>
    <w:rsid w:val="0000784C"/>
    <w:rsid w:val="00011A37"/>
    <w:rsid w:val="0002070D"/>
    <w:rsid w:val="0002329A"/>
    <w:rsid w:val="0004360A"/>
    <w:rsid w:val="000440A7"/>
    <w:rsid w:val="00051552"/>
    <w:rsid w:val="0006550C"/>
    <w:rsid w:val="0007078B"/>
    <w:rsid w:val="000775E2"/>
    <w:rsid w:val="0009766A"/>
    <w:rsid w:val="000B009E"/>
    <w:rsid w:val="000B466B"/>
    <w:rsid w:val="000C607B"/>
    <w:rsid w:val="000D6186"/>
    <w:rsid w:val="000E5932"/>
    <w:rsid w:val="000E6B85"/>
    <w:rsid w:val="000F3383"/>
    <w:rsid w:val="000F3500"/>
    <w:rsid w:val="00110381"/>
    <w:rsid w:val="00112ED5"/>
    <w:rsid w:val="00134336"/>
    <w:rsid w:val="00141FB1"/>
    <w:rsid w:val="001518B9"/>
    <w:rsid w:val="00151DA7"/>
    <w:rsid w:val="00152F27"/>
    <w:rsid w:val="00155074"/>
    <w:rsid w:val="00162BDF"/>
    <w:rsid w:val="00172A59"/>
    <w:rsid w:val="00180C80"/>
    <w:rsid w:val="001921C8"/>
    <w:rsid w:val="001A7B9B"/>
    <w:rsid w:val="001B3D99"/>
    <w:rsid w:val="001C6148"/>
    <w:rsid w:val="001D0546"/>
    <w:rsid w:val="001D11E1"/>
    <w:rsid w:val="001D2739"/>
    <w:rsid w:val="001D2B9B"/>
    <w:rsid w:val="001D3864"/>
    <w:rsid w:val="001E2AE5"/>
    <w:rsid w:val="001F4225"/>
    <w:rsid w:val="002014B6"/>
    <w:rsid w:val="00201BFE"/>
    <w:rsid w:val="00202A20"/>
    <w:rsid w:val="00206638"/>
    <w:rsid w:val="00214FBC"/>
    <w:rsid w:val="0022583D"/>
    <w:rsid w:val="00230E04"/>
    <w:rsid w:val="002334E1"/>
    <w:rsid w:val="00235FED"/>
    <w:rsid w:val="002418A7"/>
    <w:rsid w:val="00241D72"/>
    <w:rsid w:val="00270530"/>
    <w:rsid w:val="002803B7"/>
    <w:rsid w:val="002852D3"/>
    <w:rsid w:val="00287A44"/>
    <w:rsid w:val="00295836"/>
    <w:rsid w:val="002A4B37"/>
    <w:rsid w:val="002B18B4"/>
    <w:rsid w:val="002B34AF"/>
    <w:rsid w:val="002C0629"/>
    <w:rsid w:val="002C6626"/>
    <w:rsid w:val="002D078D"/>
    <w:rsid w:val="002D10D8"/>
    <w:rsid w:val="002D7456"/>
    <w:rsid w:val="002D78B6"/>
    <w:rsid w:val="002E0F35"/>
    <w:rsid w:val="002F2443"/>
    <w:rsid w:val="002F4AEF"/>
    <w:rsid w:val="003303B7"/>
    <w:rsid w:val="003324EC"/>
    <w:rsid w:val="00345642"/>
    <w:rsid w:val="003466CD"/>
    <w:rsid w:val="00347832"/>
    <w:rsid w:val="00347FB2"/>
    <w:rsid w:val="003618DE"/>
    <w:rsid w:val="00391C2D"/>
    <w:rsid w:val="003960C1"/>
    <w:rsid w:val="003A13AF"/>
    <w:rsid w:val="003A4AFE"/>
    <w:rsid w:val="003A7428"/>
    <w:rsid w:val="003B1387"/>
    <w:rsid w:val="003B2FBB"/>
    <w:rsid w:val="003B6FFA"/>
    <w:rsid w:val="003C1A5D"/>
    <w:rsid w:val="003C2193"/>
    <w:rsid w:val="003C651B"/>
    <w:rsid w:val="003C7983"/>
    <w:rsid w:val="003D28CB"/>
    <w:rsid w:val="003D343A"/>
    <w:rsid w:val="003D4D4C"/>
    <w:rsid w:val="003E0B92"/>
    <w:rsid w:val="003E2669"/>
    <w:rsid w:val="003F64C0"/>
    <w:rsid w:val="00401292"/>
    <w:rsid w:val="00410971"/>
    <w:rsid w:val="00424B16"/>
    <w:rsid w:val="00425DA5"/>
    <w:rsid w:val="00437F04"/>
    <w:rsid w:val="0045644E"/>
    <w:rsid w:val="00456634"/>
    <w:rsid w:val="004630CE"/>
    <w:rsid w:val="0046457E"/>
    <w:rsid w:val="00467003"/>
    <w:rsid w:val="00470C79"/>
    <w:rsid w:val="00473723"/>
    <w:rsid w:val="0047401A"/>
    <w:rsid w:val="00485A22"/>
    <w:rsid w:val="0048603C"/>
    <w:rsid w:val="004A2C3E"/>
    <w:rsid w:val="004A2D8B"/>
    <w:rsid w:val="004B032A"/>
    <w:rsid w:val="004B0645"/>
    <w:rsid w:val="004C4450"/>
    <w:rsid w:val="004D036C"/>
    <w:rsid w:val="004D4F63"/>
    <w:rsid w:val="004E1A39"/>
    <w:rsid w:val="004E28B8"/>
    <w:rsid w:val="004E3327"/>
    <w:rsid w:val="004E3E24"/>
    <w:rsid w:val="004E666B"/>
    <w:rsid w:val="004F2B64"/>
    <w:rsid w:val="00503B81"/>
    <w:rsid w:val="005145EF"/>
    <w:rsid w:val="00522E43"/>
    <w:rsid w:val="00524684"/>
    <w:rsid w:val="00531E18"/>
    <w:rsid w:val="005408D2"/>
    <w:rsid w:val="005420BA"/>
    <w:rsid w:val="00555B91"/>
    <w:rsid w:val="00561468"/>
    <w:rsid w:val="00562150"/>
    <w:rsid w:val="005638D5"/>
    <w:rsid w:val="005717D9"/>
    <w:rsid w:val="00571841"/>
    <w:rsid w:val="00576077"/>
    <w:rsid w:val="0057754C"/>
    <w:rsid w:val="00585AC8"/>
    <w:rsid w:val="00593A57"/>
    <w:rsid w:val="005945F1"/>
    <w:rsid w:val="00597047"/>
    <w:rsid w:val="005A4785"/>
    <w:rsid w:val="005B0E94"/>
    <w:rsid w:val="005C55FB"/>
    <w:rsid w:val="005C57C7"/>
    <w:rsid w:val="005C617E"/>
    <w:rsid w:val="005C736B"/>
    <w:rsid w:val="005E3530"/>
    <w:rsid w:val="005E37A6"/>
    <w:rsid w:val="005E6C7D"/>
    <w:rsid w:val="00607855"/>
    <w:rsid w:val="00614FD5"/>
    <w:rsid w:val="0062518E"/>
    <w:rsid w:val="00626FA9"/>
    <w:rsid w:val="006320C1"/>
    <w:rsid w:val="006363CB"/>
    <w:rsid w:val="006366C5"/>
    <w:rsid w:val="006407E1"/>
    <w:rsid w:val="00640EB0"/>
    <w:rsid w:val="006415B0"/>
    <w:rsid w:val="00651FC6"/>
    <w:rsid w:val="0065324A"/>
    <w:rsid w:val="00656A57"/>
    <w:rsid w:val="00663477"/>
    <w:rsid w:val="0067038D"/>
    <w:rsid w:val="00671B33"/>
    <w:rsid w:val="006737A3"/>
    <w:rsid w:val="00676304"/>
    <w:rsid w:val="00682B20"/>
    <w:rsid w:val="00687B3D"/>
    <w:rsid w:val="00690DEE"/>
    <w:rsid w:val="006912AF"/>
    <w:rsid w:val="00695D6A"/>
    <w:rsid w:val="006B4218"/>
    <w:rsid w:val="006B74E5"/>
    <w:rsid w:val="006C6FBF"/>
    <w:rsid w:val="006C7AB7"/>
    <w:rsid w:val="006D54EB"/>
    <w:rsid w:val="006E0424"/>
    <w:rsid w:val="006F1A55"/>
    <w:rsid w:val="006F1E1C"/>
    <w:rsid w:val="00703EBA"/>
    <w:rsid w:val="00713D6E"/>
    <w:rsid w:val="00726A2D"/>
    <w:rsid w:val="00734E52"/>
    <w:rsid w:val="00745AF2"/>
    <w:rsid w:val="00762684"/>
    <w:rsid w:val="0077405E"/>
    <w:rsid w:val="007964AF"/>
    <w:rsid w:val="007A2C34"/>
    <w:rsid w:val="007A6971"/>
    <w:rsid w:val="007A6CD5"/>
    <w:rsid w:val="007A6DD7"/>
    <w:rsid w:val="007B545A"/>
    <w:rsid w:val="007B6716"/>
    <w:rsid w:val="007B728B"/>
    <w:rsid w:val="007C33FB"/>
    <w:rsid w:val="007C3ADA"/>
    <w:rsid w:val="007D002A"/>
    <w:rsid w:val="007E3D03"/>
    <w:rsid w:val="007E764C"/>
    <w:rsid w:val="007F6710"/>
    <w:rsid w:val="00810081"/>
    <w:rsid w:val="00811DAB"/>
    <w:rsid w:val="0081282E"/>
    <w:rsid w:val="00813177"/>
    <w:rsid w:val="00814199"/>
    <w:rsid w:val="008179EF"/>
    <w:rsid w:val="00820481"/>
    <w:rsid w:val="00821576"/>
    <w:rsid w:val="00823DB4"/>
    <w:rsid w:val="00825FAB"/>
    <w:rsid w:val="00830EB1"/>
    <w:rsid w:val="008367B0"/>
    <w:rsid w:val="008472EA"/>
    <w:rsid w:val="0084751F"/>
    <w:rsid w:val="00850B1D"/>
    <w:rsid w:val="00853215"/>
    <w:rsid w:val="00854FA5"/>
    <w:rsid w:val="00856441"/>
    <w:rsid w:val="00860553"/>
    <w:rsid w:val="008667EE"/>
    <w:rsid w:val="008676AD"/>
    <w:rsid w:val="00877B4E"/>
    <w:rsid w:val="00884992"/>
    <w:rsid w:val="00895FD5"/>
    <w:rsid w:val="008A71B2"/>
    <w:rsid w:val="008B7614"/>
    <w:rsid w:val="008C02BE"/>
    <w:rsid w:val="008D6363"/>
    <w:rsid w:val="008E6B34"/>
    <w:rsid w:val="009069CC"/>
    <w:rsid w:val="0091745C"/>
    <w:rsid w:val="00925990"/>
    <w:rsid w:val="0093009A"/>
    <w:rsid w:val="009379DA"/>
    <w:rsid w:val="009400C8"/>
    <w:rsid w:val="009430B5"/>
    <w:rsid w:val="009443D1"/>
    <w:rsid w:val="009448F9"/>
    <w:rsid w:val="00950FAC"/>
    <w:rsid w:val="009527AE"/>
    <w:rsid w:val="009567BA"/>
    <w:rsid w:val="009573F7"/>
    <w:rsid w:val="00964872"/>
    <w:rsid w:val="00966DD2"/>
    <w:rsid w:val="00982EC8"/>
    <w:rsid w:val="009853D1"/>
    <w:rsid w:val="00987B5F"/>
    <w:rsid w:val="0099373B"/>
    <w:rsid w:val="00997C1D"/>
    <w:rsid w:val="009A276E"/>
    <w:rsid w:val="009A632A"/>
    <w:rsid w:val="009A7293"/>
    <w:rsid w:val="009B0282"/>
    <w:rsid w:val="009B5D19"/>
    <w:rsid w:val="009C2201"/>
    <w:rsid w:val="009C35E6"/>
    <w:rsid w:val="009C35FD"/>
    <w:rsid w:val="009D1638"/>
    <w:rsid w:val="009E0975"/>
    <w:rsid w:val="009F19F8"/>
    <w:rsid w:val="009F3241"/>
    <w:rsid w:val="009F3FC3"/>
    <w:rsid w:val="00A008F9"/>
    <w:rsid w:val="00A010CF"/>
    <w:rsid w:val="00A05C5F"/>
    <w:rsid w:val="00A06E1C"/>
    <w:rsid w:val="00A11E67"/>
    <w:rsid w:val="00A13AC9"/>
    <w:rsid w:val="00A22CD7"/>
    <w:rsid w:val="00A233D2"/>
    <w:rsid w:val="00A32DC8"/>
    <w:rsid w:val="00A528C3"/>
    <w:rsid w:val="00A543C3"/>
    <w:rsid w:val="00A574FB"/>
    <w:rsid w:val="00A61932"/>
    <w:rsid w:val="00A6259C"/>
    <w:rsid w:val="00A7559A"/>
    <w:rsid w:val="00A862D0"/>
    <w:rsid w:val="00A87F1E"/>
    <w:rsid w:val="00A926A1"/>
    <w:rsid w:val="00A929A7"/>
    <w:rsid w:val="00A92DDC"/>
    <w:rsid w:val="00A96324"/>
    <w:rsid w:val="00AA0C3B"/>
    <w:rsid w:val="00AA5AA3"/>
    <w:rsid w:val="00AB5B38"/>
    <w:rsid w:val="00AC0E8B"/>
    <w:rsid w:val="00AC5220"/>
    <w:rsid w:val="00AD0208"/>
    <w:rsid w:val="00AD712B"/>
    <w:rsid w:val="00AE6615"/>
    <w:rsid w:val="00AE70F9"/>
    <w:rsid w:val="00AF2A50"/>
    <w:rsid w:val="00B11BD6"/>
    <w:rsid w:val="00B152E8"/>
    <w:rsid w:val="00B20A55"/>
    <w:rsid w:val="00B2411A"/>
    <w:rsid w:val="00B242BC"/>
    <w:rsid w:val="00B3344E"/>
    <w:rsid w:val="00B33539"/>
    <w:rsid w:val="00B40291"/>
    <w:rsid w:val="00B4224C"/>
    <w:rsid w:val="00B44A3A"/>
    <w:rsid w:val="00B543D4"/>
    <w:rsid w:val="00B56A08"/>
    <w:rsid w:val="00B56EC8"/>
    <w:rsid w:val="00B62E50"/>
    <w:rsid w:val="00B631FC"/>
    <w:rsid w:val="00B6509B"/>
    <w:rsid w:val="00B77101"/>
    <w:rsid w:val="00B806F3"/>
    <w:rsid w:val="00BA1B28"/>
    <w:rsid w:val="00BA3F5C"/>
    <w:rsid w:val="00BB3B55"/>
    <w:rsid w:val="00BB4AFC"/>
    <w:rsid w:val="00BC0850"/>
    <w:rsid w:val="00BC6618"/>
    <w:rsid w:val="00BE1728"/>
    <w:rsid w:val="00BE39C0"/>
    <w:rsid w:val="00BE5CF8"/>
    <w:rsid w:val="00BE6BF4"/>
    <w:rsid w:val="00C11291"/>
    <w:rsid w:val="00C13FDF"/>
    <w:rsid w:val="00C2281D"/>
    <w:rsid w:val="00C4134D"/>
    <w:rsid w:val="00C41FCD"/>
    <w:rsid w:val="00C5492B"/>
    <w:rsid w:val="00C630D9"/>
    <w:rsid w:val="00C808C5"/>
    <w:rsid w:val="00C847E4"/>
    <w:rsid w:val="00C86696"/>
    <w:rsid w:val="00CA1042"/>
    <w:rsid w:val="00CA2678"/>
    <w:rsid w:val="00CA3B50"/>
    <w:rsid w:val="00CC148A"/>
    <w:rsid w:val="00CC3AD5"/>
    <w:rsid w:val="00CC3AF1"/>
    <w:rsid w:val="00CC6FFA"/>
    <w:rsid w:val="00CD239A"/>
    <w:rsid w:val="00CD2B37"/>
    <w:rsid w:val="00CE3664"/>
    <w:rsid w:val="00CF6C89"/>
    <w:rsid w:val="00D0318E"/>
    <w:rsid w:val="00D16F2E"/>
    <w:rsid w:val="00D170A9"/>
    <w:rsid w:val="00D24D9E"/>
    <w:rsid w:val="00D25C9C"/>
    <w:rsid w:val="00D31AF2"/>
    <w:rsid w:val="00D36D29"/>
    <w:rsid w:val="00D44FB9"/>
    <w:rsid w:val="00D551A9"/>
    <w:rsid w:val="00D62465"/>
    <w:rsid w:val="00D64A63"/>
    <w:rsid w:val="00D65037"/>
    <w:rsid w:val="00D65E82"/>
    <w:rsid w:val="00D6607D"/>
    <w:rsid w:val="00D857D7"/>
    <w:rsid w:val="00D85B89"/>
    <w:rsid w:val="00D86D00"/>
    <w:rsid w:val="00D92D46"/>
    <w:rsid w:val="00D97C14"/>
    <w:rsid w:val="00DA1290"/>
    <w:rsid w:val="00DA206E"/>
    <w:rsid w:val="00DA3CBF"/>
    <w:rsid w:val="00DB3C1F"/>
    <w:rsid w:val="00DB6F0F"/>
    <w:rsid w:val="00DC4EF0"/>
    <w:rsid w:val="00DC7A8A"/>
    <w:rsid w:val="00DD0066"/>
    <w:rsid w:val="00DD0AFA"/>
    <w:rsid w:val="00DF08F5"/>
    <w:rsid w:val="00DF1082"/>
    <w:rsid w:val="00DF5235"/>
    <w:rsid w:val="00DF7119"/>
    <w:rsid w:val="00E000F5"/>
    <w:rsid w:val="00E150A5"/>
    <w:rsid w:val="00E1663A"/>
    <w:rsid w:val="00E22FE3"/>
    <w:rsid w:val="00E23B02"/>
    <w:rsid w:val="00E24F17"/>
    <w:rsid w:val="00E30B22"/>
    <w:rsid w:val="00E34837"/>
    <w:rsid w:val="00E40D21"/>
    <w:rsid w:val="00E56898"/>
    <w:rsid w:val="00E57F29"/>
    <w:rsid w:val="00E6233D"/>
    <w:rsid w:val="00E63581"/>
    <w:rsid w:val="00E7155F"/>
    <w:rsid w:val="00E95BF2"/>
    <w:rsid w:val="00EA6370"/>
    <w:rsid w:val="00EA7552"/>
    <w:rsid w:val="00EB1787"/>
    <w:rsid w:val="00EB4BEA"/>
    <w:rsid w:val="00EC0755"/>
    <w:rsid w:val="00ED41B2"/>
    <w:rsid w:val="00ED4D4C"/>
    <w:rsid w:val="00ED51C1"/>
    <w:rsid w:val="00EE14B8"/>
    <w:rsid w:val="00EF43EF"/>
    <w:rsid w:val="00F055A6"/>
    <w:rsid w:val="00F11E6B"/>
    <w:rsid w:val="00F15421"/>
    <w:rsid w:val="00F21E2B"/>
    <w:rsid w:val="00F23111"/>
    <w:rsid w:val="00F2493B"/>
    <w:rsid w:val="00F342DF"/>
    <w:rsid w:val="00F364BC"/>
    <w:rsid w:val="00F51432"/>
    <w:rsid w:val="00F55FCD"/>
    <w:rsid w:val="00F732BC"/>
    <w:rsid w:val="00F76576"/>
    <w:rsid w:val="00F77474"/>
    <w:rsid w:val="00F94E7F"/>
    <w:rsid w:val="00F9761D"/>
    <w:rsid w:val="00FA0E85"/>
    <w:rsid w:val="00FA0E89"/>
    <w:rsid w:val="00FB0C62"/>
    <w:rsid w:val="00FE6BA6"/>
    <w:rsid w:val="00FF1739"/>
    <w:rsid w:val="00FF32A5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50EE"/>
  <w15:docId w15:val="{5D4B2BE8-709F-4807-B43B-A436AEA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6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31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31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1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6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4B16"/>
    <w:pPr>
      <w:spacing w:after="0" w:line="240" w:lineRule="auto"/>
    </w:pPr>
  </w:style>
  <w:style w:type="table" w:styleId="TableGrid">
    <w:name w:val="Table Grid"/>
    <w:basedOn w:val="TableNormal"/>
    <w:uiPriority w:val="59"/>
    <w:rsid w:val="00D6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3D34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36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1E1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87A44"/>
  </w:style>
  <w:style w:type="character" w:customStyle="1" w:styleId="Heading2Char">
    <w:name w:val="Heading 2 Char"/>
    <w:basedOn w:val="DefaultParagraphFont"/>
    <w:link w:val="Heading2"/>
    <w:uiPriority w:val="9"/>
    <w:semiHidden/>
    <w:rsid w:val="00F055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@por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E0C1-6E84-4ABB-99FB-D159C658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4191</Characters>
  <Application>Microsoft Office Word</Application>
  <DocSecurity>0</DocSecurity>
  <Lines>123</Lines>
  <Paragraphs>94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Heia Horia</dc:creator>
  <cp:lastModifiedBy>Laura Oprea</cp:lastModifiedBy>
  <cp:revision>20</cp:revision>
  <cp:lastPrinted>2021-04-07T08:36:00Z</cp:lastPrinted>
  <dcterms:created xsi:type="dcterms:W3CDTF">2023-08-04T07:09:00Z</dcterms:created>
  <dcterms:modified xsi:type="dcterms:W3CDTF">2023-08-31T08:43:00Z</dcterms:modified>
</cp:coreProperties>
</file>